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0E" w:rsidRDefault="00A60C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0"/>
        <w:gridCol w:w="8805"/>
      </w:tblGrid>
      <w:tr w:rsidR="00A60C0E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февраль 2025</w:t>
            </w:r>
          </w:p>
          <w:p w:rsidR="00A60C0E" w:rsidRDefault="00A60C0E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60C0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февраля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маркировки консервированной продукции</w:t>
            </w:r>
          </w:p>
          <w:p w:rsidR="00A60C0E" w:rsidRDefault="00A60C0E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Братанова</w:t>
            </w:r>
            <w:proofErr w:type="spellEnd"/>
          </w:p>
          <w:p w:rsidR="00A60C0E" w:rsidRDefault="00C5652F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Консервированная продукция</w:t>
            </w:r>
          </w:p>
          <w:p w:rsidR="00A60C0E" w:rsidRDefault="00A60C0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/?ELEMENT_ID=449615</w:t>
              </w:r>
            </w:hyperlink>
          </w:p>
        </w:tc>
      </w:tr>
      <w:tr w:rsidR="00A60C0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февраля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Подготовка к маркировке парфюмерно-косметической продукции</w:t>
            </w:r>
          </w:p>
          <w:p w:rsidR="00A60C0E" w:rsidRDefault="00C5652F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бытовой химии</w:t>
            </w:r>
          </w:p>
          <w:p w:rsidR="00A60C0E" w:rsidRDefault="00A60C0E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A60C0E" w:rsidRDefault="00C5652F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</w:p>
          <w:p w:rsidR="00A60C0E" w:rsidRDefault="00C5652F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Парфюмерно-косметическая продукция и бытовая химия</w:t>
            </w:r>
          </w:p>
          <w:p w:rsidR="00A60C0E" w:rsidRDefault="00A60C0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/?ELEMENT_ID=449535</w:t>
              </w:r>
            </w:hyperlink>
          </w:p>
        </w:tc>
      </w:tr>
      <w:tr w:rsidR="00A60C0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февраля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Обязательная маркировка кормов для животных. Типичные ошибки</w:t>
            </w:r>
          </w:p>
          <w:p w:rsidR="00A60C0E" w:rsidRDefault="00A60C0E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A60C0E" w:rsidRDefault="00C5652F">
            <w:pPr>
              <w:spacing w:after="30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Корма</w:t>
            </w:r>
          </w:p>
          <w:p w:rsidR="00A60C0E" w:rsidRDefault="00C5652F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Обязательная маркировка кормов для животных. Типичные ошибки</w:t>
              </w:r>
            </w:hyperlink>
          </w:p>
        </w:tc>
      </w:tr>
      <w:tr w:rsidR="00A60C0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февраля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Типографский метод нанесения  </w:t>
            </w:r>
          </w:p>
          <w:p w:rsidR="00A60C0E" w:rsidRDefault="00A60C0E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0C0E" w:rsidRDefault="00C5652F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A60C0E" w:rsidRDefault="00C5652F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</w:p>
          <w:p w:rsidR="00A60C0E" w:rsidRDefault="00C5652F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Типографский метод нанесения</w:t>
              </w:r>
            </w:hyperlink>
          </w:p>
        </w:tc>
      </w:tr>
      <w:tr w:rsidR="00A60C0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февраля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ешения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, интеграторы. Моторные масла</w:t>
            </w:r>
          </w:p>
          <w:p w:rsidR="00A60C0E" w:rsidRDefault="00A60C0E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0C0E" w:rsidRDefault="00C56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A60C0E" w:rsidRDefault="00C56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Крючкова</w:t>
            </w:r>
            <w:proofErr w:type="spellEnd"/>
          </w:p>
          <w:p w:rsidR="00A60C0E" w:rsidRDefault="00C56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товарной группы «Моторные масла»</w:t>
            </w:r>
          </w:p>
          <w:p w:rsidR="00A60C0E" w:rsidRDefault="00C56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Воронцов</w:t>
            </w:r>
          </w:p>
          <w:p w:rsidR="00A60C0E" w:rsidRDefault="00C56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проектов, Департамент производственных решений</w:t>
            </w:r>
          </w:p>
          <w:p w:rsidR="00A60C0E" w:rsidRDefault="00A60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0C0E" w:rsidRDefault="00C5652F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/?ELEMENT_ID=448792</w:t>
              </w:r>
            </w:hyperlink>
          </w:p>
        </w:tc>
      </w:tr>
      <w:tr w:rsidR="00A60C0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февраля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Розничная продажа ветеринарных препаратов с использованием программного обеспечения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Ветменеджер</w:t>
            </w:r>
            <w:proofErr w:type="spellEnd"/>
          </w:p>
          <w:p w:rsidR="00A60C0E" w:rsidRDefault="00A60C0E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0C0E" w:rsidRDefault="00C5652F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A60C0E" w:rsidRDefault="00C5652F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Шагиахметов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проекта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:rsidR="00A60C0E" w:rsidRDefault="00A60C0E">
            <w:pPr>
              <w:spacing w:after="240" w:line="315" w:lineRule="auto"/>
              <w:ind w:right="2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0C0E" w:rsidRDefault="00C5652F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Иванов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Департамента по работе с партнерами</w:t>
            </w:r>
          </w:p>
          <w:p w:rsidR="00A60C0E" w:rsidRDefault="00C5652F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/?ELEMENT_ID=449409</w:t>
              </w:r>
            </w:hyperlink>
          </w:p>
        </w:tc>
      </w:tr>
      <w:tr w:rsidR="00A60C0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6 февраля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рным группам</w:t>
            </w:r>
          </w:p>
          <w:p w:rsidR="00A60C0E" w:rsidRDefault="00A60C0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A60C0E" w:rsidRDefault="00C5652F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A60C0E" w:rsidRDefault="00A60C0E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A60C0E" w:rsidRDefault="00C5652F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  <w:tr w:rsidR="00A60C0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февраля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в Национальном Каталоге: заполнение карточек, синхронизация с ГС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РУС  </w:t>
            </w:r>
          </w:p>
          <w:p w:rsidR="00A60C0E" w:rsidRDefault="00A60C0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                  </w:t>
            </w:r>
          </w:p>
          <w:p w:rsidR="00A60C0E" w:rsidRDefault="00C5652F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Люзе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"Корма для животных"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/?ELEMENT_ID=449519</w:t>
              </w:r>
            </w:hyperlink>
          </w:p>
        </w:tc>
      </w:tr>
      <w:tr w:rsidR="00A60C0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февраля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маркировкой для Импортеров, ТГ Парфюмерно-косметич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еская продукция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 бытовая химия</w:t>
            </w:r>
          </w:p>
          <w:p w:rsidR="00A60C0E" w:rsidRDefault="00A60C0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A60C0E" w:rsidRDefault="00C5652F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Газин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A60C0E" w:rsidRDefault="00A60C0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/?ELEMENT_ID=449540</w:t>
              </w:r>
            </w:hyperlink>
          </w:p>
        </w:tc>
      </w:tr>
      <w:tr w:rsidR="00A60C0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февраля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контрактного производства при маркировке консервированной продукции</w:t>
            </w:r>
          </w:p>
          <w:p w:rsidR="00A60C0E" w:rsidRDefault="00A60C0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A60C0E" w:rsidRDefault="00C5652F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Комкова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</w:p>
          <w:p w:rsidR="00A60C0E" w:rsidRDefault="00A60C0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Особенности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 контрактного производства при маркировке консервированной</w:t>
              </w:r>
            </w:hyperlink>
          </w:p>
        </w:tc>
      </w:tr>
      <w:tr w:rsidR="00A60C0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февраля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кормов для животных на таможенных и логистических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складах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</w:t>
            </w:r>
          </w:p>
          <w:p w:rsidR="00A60C0E" w:rsidRDefault="00A60C0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A60C0E" w:rsidRDefault="00C5652F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lastRenderedPageBreak/>
              <w:t xml:space="preserve">Директор Департамента маркировки на таможенных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складах</w:t>
            </w:r>
            <w:proofErr w:type="gramEnd"/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Маркировка кормов для животных на таможенных и логистических </w:t>
              </w:r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складах</w:t>
              </w:r>
              <w:proofErr w:type="gramEnd"/>
            </w:hyperlink>
          </w:p>
          <w:p w:rsidR="00A60C0E" w:rsidRDefault="00A60C0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60C0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11 февраля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Первый шаг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к системе маркировки: процесс регистрации                        </w:t>
            </w:r>
          </w:p>
          <w:p w:rsidR="00A60C0E" w:rsidRDefault="00A60C0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A60C0E" w:rsidRDefault="00C5652F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Светлана Крафт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Старший бизнес-аналитик</w:t>
            </w:r>
          </w:p>
          <w:p w:rsidR="00A60C0E" w:rsidRDefault="00A60C0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Первый шаг к системе маркировки: процесс регистрации</w:t>
              </w:r>
            </w:hyperlink>
          </w:p>
        </w:tc>
      </w:tr>
      <w:tr w:rsidR="00A60C0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февраля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ТСР в Протезных мастерских</w:t>
            </w:r>
          </w:p>
          <w:p w:rsidR="00A60C0E" w:rsidRDefault="00A60C0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A60C0E" w:rsidRDefault="00C5652F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:rsidR="00A60C0E" w:rsidRDefault="00A60C0E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A60C0E" w:rsidRDefault="00C5652F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/?ELEMENT_ID=449602</w:t>
              </w:r>
            </w:hyperlink>
          </w:p>
        </w:tc>
      </w:tr>
      <w:tr w:rsidR="00A60C0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февраля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особенностям импорта и экспорта бакалейной и иной пище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вой продукции                        </w:t>
            </w:r>
          </w:p>
          <w:p w:rsidR="00A60C0E" w:rsidRDefault="00A60C0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A60C0E" w:rsidRDefault="00C5652F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Сидельникова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Бакалея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Анастасия Иванова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Менеджер проектов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/?ELEMENT_ID=449523</w:t>
              </w:r>
            </w:hyperlink>
          </w:p>
        </w:tc>
      </w:tr>
      <w:tr w:rsidR="00A60C0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февраля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товаров легкой промышленности 3 волна           </w:t>
            </w:r>
          </w:p>
          <w:p w:rsidR="00A60C0E" w:rsidRDefault="00A60C0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A60C0E" w:rsidRDefault="00C5652F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Ольга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Салимова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1С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Управления товаров народного п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отребления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/?ELEMENT_ID=449666</w:t>
              </w:r>
            </w:hyperlink>
          </w:p>
        </w:tc>
      </w:tr>
      <w:tr w:rsidR="00A60C0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февраля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АЙН по 13 товарным группам</w:t>
            </w:r>
          </w:p>
          <w:p w:rsidR="00A60C0E" w:rsidRDefault="00A60C0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A60C0E" w:rsidRDefault="00C5652F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A60C0E" w:rsidRDefault="00A60C0E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A60C0E" w:rsidRDefault="00C5652F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  <w:tr w:rsidR="00A60C0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февраля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ЭДО-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Лайт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- бесплатный сервис электронного документооборота для работы с маркированными товарами от Честного знака</w:t>
            </w:r>
          </w:p>
          <w:p w:rsidR="00A60C0E" w:rsidRDefault="00A60C0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0C0E" w:rsidRDefault="00C5652F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               </w:t>
            </w:r>
          </w:p>
          <w:p w:rsidR="00A60C0E" w:rsidRDefault="00C5652F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 Якушев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lastRenderedPageBreak/>
              <w:t xml:space="preserve">Консультант-аналитик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Саврасов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Владелец продукта ЭДО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Лайт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Иванов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ель проектов Департамента по работе с партнерами</w:t>
            </w:r>
          </w:p>
          <w:p w:rsidR="00A60C0E" w:rsidRDefault="00C5652F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/?ELEMENT_ID=449417</w:t>
              </w:r>
            </w:hyperlink>
          </w:p>
        </w:tc>
      </w:tr>
      <w:tr w:rsidR="00A60C0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13 февраля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БАДы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. Изменения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законодательстве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 1 марта 2025 года</w:t>
            </w:r>
          </w:p>
          <w:p w:rsidR="00A60C0E" w:rsidRDefault="00A60C0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0C0E" w:rsidRDefault="00C5652F">
            <w:pPr>
              <w:spacing w:after="240" w:line="280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:rsidR="00A60C0E" w:rsidRDefault="00C5652F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3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Вебинар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 по маркировке продукции в системе "Честный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 знак"</w:t>
              </w:r>
            </w:hyperlink>
          </w:p>
        </w:tc>
      </w:tr>
      <w:tr w:rsidR="00A60C0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февраля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с национальным каталогом  </w:t>
            </w:r>
          </w:p>
          <w:p w:rsidR="00A60C0E" w:rsidRDefault="00A60C0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0C0E" w:rsidRDefault="00C5652F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A60C0E" w:rsidRDefault="00C5652F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Парфюмерно-косметическая продукция и бытовая химия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:rsidR="00A60C0E" w:rsidRDefault="00C5652F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/?ELEMENT_ID=449544</w:t>
              </w:r>
            </w:hyperlink>
          </w:p>
        </w:tc>
      </w:tr>
      <w:tr w:rsidR="00A60C0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февраля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техническим решениям маркировки кормов для животных</w:t>
            </w:r>
          </w:p>
          <w:p w:rsidR="00A60C0E" w:rsidRDefault="00A60C0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0C0E" w:rsidRDefault="00C5652F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A60C0E" w:rsidRDefault="00C5652F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«Корма для 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Сергей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Ватажицын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Электроник</w:t>
            </w:r>
          </w:p>
          <w:p w:rsidR="00A60C0E" w:rsidRDefault="00C5652F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/?ELEMENT_ID=449476</w:t>
              </w:r>
            </w:hyperlink>
          </w:p>
        </w:tc>
      </w:tr>
      <w:tr w:rsidR="00A60C0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февраля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Демонстрация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росто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</w:t>
            </w:r>
          </w:p>
          <w:p w:rsidR="00A60C0E" w:rsidRDefault="00A60C0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0C0E" w:rsidRDefault="00C5652F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A60C0E" w:rsidRDefault="00C5652F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Парфюмерно-косметическая продукция и бытовая химия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A60C0E" w:rsidRDefault="00C5652F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/?ELEMENT_ID=449548</w:t>
              </w:r>
            </w:hyperlink>
          </w:p>
        </w:tc>
      </w:tr>
      <w:tr w:rsidR="00A60C0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февраля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ТГ Консервированная продукция. Обязательная маркировка и выбор технологического партнера. Готовые решения                        </w:t>
            </w:r>
          </w:p>
          <w:p w:rsidR="00A60C0E" w:rsidRDefault="00A60C0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0C0E" w:rsidRDefault="00C5652F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A60C0E" w:rsidRDefault="00C5652F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Иван Дворников</w:t>
            </w:r>
          </w:p>
          <w:p w:rsidR="00A60C0E" w:rsidRDefault="00C5652F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A60C0E" w:rsidRDefault="00C5652F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lastRenderedPageBreak/>
              <w:t>Департамента производственных решений</w:t>
            </w:r>
          </w:p>
          <w:p w:rsidR="00A60C0E" w:rsidRDefault="00A60C0E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A60C0E" w:rsidRDefault="00C5652F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/?ELEMENT_ID=449624</w:t>
              </w:r>
            </w:hyperlink>
          </w:p>
        </w:tc>
      </w:tr>
      <w:tr w:rsidR="00A60C0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18 февраля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Демонстрация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росто</w:t>
            </w:r>
            <w:proofErr w:type="spellEnd"/>
          </w:p>
          <w:p w:rsidR="00A60C0E" w:rsidRDefault="00A60C0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0C0E" w:rsidRDefault="00C5652F">
            <w:pPr>
              <w:spacing w:after="240" w:line="280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Демонстрация 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Маркировка</w:t>
              </w:r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.П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росто</w:t>
              </w:r>
              <w:proofErr w:type="spellEnd"/>
            </w:hyperlink>
          </w:p>
        </w:tc>
      </w:tr>
      <w:tr w:rsidR="00A60C0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февраля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от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дельных видов бакалейной продукции на таможенных и логистических складах        </w:t>
            </w:r>
          </w:p>
          <w:p w:rsidR="00A60C0E" w:rsidRDefault="00A60C0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0C0E" w:rsidRDefault="00C5652F">
            <w:pPr>
              <w:spacing w:after="240" w:line="280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направления «Бакалейная продукция»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Департамента маркировки на таможенн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ых складах</w:t>
            </w:r>
          </w:p>
          <w:p w:rsidR="00A60C0E" w:rsidRDefault="00C5652F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/?ELEMENT_ID=449527</w:t>
              </w:r>
            </w:hyperlink>
          </w:p>
        </w:tc>
      </w:tr>
      <w:tr w:rsidR="00A60C0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февраля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ТСР. Маркировка остатков</w:t>
            </w:r>
          </w:p>
          <w:p w:rsidR="00A60C0E" w:rsidRDefault="00C5652F">
            <w:pPr>
              <w:spacing w:after="240" w:line="280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:rsidR="00A60C0E" w:rsidRDefault="00C5652F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/?ELEMENT_ID=449606</w:t>
              </w:r>
            </w:hyperlink>
          </w:p>
        </w:tc>
      </w:tr>
      <w:tr w:rsidR="00A60C0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февраля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spacing w:after="30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Готовые решения для маркировки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бакалейной продукции. Меры поддержки</w:t>
            </w:r>
          </w:p>
          <w:p w:rsidR="00A60C0E" w:rsidRDefault="00C5652F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«Бакалейная продукция»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 xml:space="preserve">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 w:rsidR="00A60C0E" w:rsidRDefault="00C5652F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/?ELEMENT_ID=449657</w:t>
              </w:r>
            </w:hyperlink>
          </w:p>
        </w:tc>
      </w:tr>
      <w:tr w:rsidR="00A60C0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февраля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работы с Национальным каталогом  (ТГ Бакалейная продукция)</w:t>
            </w:r>
          </w:p>
          <w:p w:rsidR="00A60C0E" w:rsidRDefault="00C5652F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lastRenderedPageBreak/>
              <w:t>Руководитель направления «Бакалейная продукция»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 xml:space="preserve">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:rsidR="00A60C0E" w:rsidRDefault="00C5652F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/?ELEMENT_ID=449662</w:t>
              </w:r>
            </w:hyperlink>
          </w:p>
        </w:tc>
      </w:tr>
      <w:tr w:rsidR="00A60C0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20 февраля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 Тензор.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Работа с маркированными ветеринарными препаратами с использованием программных продуктов Тензор.  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         </w:t>
            </w:r>
          </w:p>
          <w:p w:rsidR="00A60C0E" w:rsidRDefault="00A60C0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0C0E" w:rsidRDefault="00C5652F">
            <w:pPr>
              <w:spacing w:after="240" w:line="280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Елизавета Беспалова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Консультант-аналитик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Иванов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Департамента по работе с партнерами</w:t>
            </w:r>
          </w:p>
          <w:p w:rsidR="00A60C0E" w:rsidRDefault="00C5652F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/?ELEMENT_ID=449375</w:t>
              </w:r>
            </w:hyperlink>
          </w:p>
        </w:tc>
      </w:tr>
      <w:tr w:rsidR="00A60C0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февраля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A60C0E" w:rsidRDefault="00A60C0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A60C0E" w:rsidRDefault="00C5652F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A60C0E" w:rsidRDefault="00A60C0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  <w:tr w:rsidR="00A60C0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февраля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печатной продукции</w:t>
            </w:r>
          </w:p>
          <w:p w:rsidR="00A60C0E" w:rsidRDefault="00A60C0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A60C0E" w:rsidRDefault="00C5652F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Горелов</w:t>
            </w:r>
          </w:p>
          <w:p w:rsidR="00A60C0E" w:rsidRDefault="00C5652F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правления товарной группы «Печатная продукция»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/?ELEMENT_ID=448773</w:t>
              </w:r>
            </w:hyperlink>
          </w:p>
        </w:tc>
      </w:tr>
      <w:tr w:rsidR="00A60C0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февраля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особенностям импорта и экспорта кормов для животных</w:t>
            </w:r>
          </w:p>
          <w:p w:rsidR="00A60C0E" w:rsidRDefault="00A60C0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A60C0E" w:rsidRDefault="00C5652F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«Корма для 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Анастасия Иванова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Менеджер проектов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/?ELEMENT_ID=449472</w:t>
              </w:r>
            </w:hyperlink>
          </w:p>
        </w:tc>
      </w:tr>
      <w:tr w:rsidR="00A60C0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25 февраля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spacing w:line="315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при участии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Клеверенс</w:t>
            </w:r>
            <w:proofErr w:type="spellEnd"/>
          </w:p>
          <w:p w:rsidR="00A60C0E" w:rsidRDefault="00A60C0E">
            <w:pPr>
              <w:spacing w:line="315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A60C0E" w:rsidRDefault="00C5652F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Лифан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Михаил Денисенко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lastRenderedPageBreak/>
              <w:t>Бизнес-аналитик</w:t>
            </w:r>
          </w:p>
          <w:p w:rsidR="00A60C0E" w:rsidRDefault="00C5652F">
            <w:pPr>
              <w:spacing w:line="315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hyperlink r:id="rId37"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Партнерский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вебинар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 при участии 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Клеверенс</w:t>
              </w:r>
              <w:proofErr w:type="spellEnd"/>
            </w:hyperlink>
          </w:p>
        </w:tc>
      </w:tr>
      <w:tr w:rsidR="00A60C0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26 февраля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Первый шаг к системе маркировки процесс регистрации             </w:t>
            </w:r>
          </w:p>
          <w:p w:rsidR="00A60C0E" w:rsidRDefault="00A60C0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       </w:t>
            </w:r>
          </w:p>
          <w:p w:rsidR="00A60C0E" w:rsidRDefault="00C5652F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Парфюмерно-косметическая продукция и бытовая химия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Алена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Парфененкова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/?ELEMENT_ID=449552</w:t>
              </w:r>
            </w:hyperlink>
          </w:p>
        </w:tc>
      </w:tr>
      <w:tr w:rsidR="00A60C0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февраля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арным группам</w:t>
            </w:r>
          </w:p>
          <w:p w:rsidR="00A60C0E" w:rsidRDefault="00A60C0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A60C0E" w:rsidRDefault="00C5652F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A60C0E" w:rsidRDefault="00C5652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3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</w:tbl>
    <w:p w:rsidR="00A60C0E" w:rsidRDefault="00A60C0E">
      <w:pPr>
        <w:rPr>
          <w:rFonts w:ascii="Times New Roman" w:eastAsia="Times New Roman" w:hAnsi="Times New Roman" w:cs="Times New Roman"/>
        </w:rPr>
      </w:pPr>
    </w:p>
    <w:sectPr w:rsidR="00A60C0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60C0E"/>
    <w:rsid w:val="00A60C0E"/>
    <w:rsid w:val="00C5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565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6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565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6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9103" TargetMode="External"/><Relationship Id="rId13" Type="http://schemas.openxmlformats.org/officeDocument/2006/relationships/hyperlink" Target="https://xn--80ajghhoc2aj1c8b.xn--p1ai/lectures/vebinary/?ELEMENT_ID=449519" TargetMode="External"/><Relationship Id="rId18" Type="http://schemas.openxmlformats.org/officeDocument/2006/relationships/hyperlink" Target="https://xn--80ajghhoc2aj1c8b.xn--p1ai/lectures/vebinary/?ELEMENT_ID=449602" TargetMode="External"/><Relationship Id="rId26" Type="http://schemas.openxmlformats.org/officeDocument/2006/relationships/hyperlink" Target="https://xn--80ajghhoc2aj1c8b.xn--p1ai/lectures/vebinary/?ELEMENT_ID=449548" TargetMode="External"/><Relationship Id="rId39" Type="http://schemas.openxmlformats.org/officeDocument/2006/relationships/hyperlink" Target="https://xn--80ajghhoc2aj1c8b.xn--p1ai/lectures/vebinary/?ELEMENT_ID=44912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449113" TargetMode="External"/><Relationship Id="rId34" Type="http://schemas.openxmlformats.org/officeDocument/2006/relationships/hyperlink" Target="https://xn--80ajghhoc2aj1c8b.xn--p1ai/lectures/vebinary/?ELEMENT_ID=449117" TargetMode="External"/><Relationship Id="rId7" Type="http://schemas.openxmlformats.org/officeDocument/2006/relationships/hyperlink" Target="https://xn--80ajghhoc2aj1c8b.xn--p1ai/lectures/vebinary/?ELEMENT_ID=449535" TargetMode="External"/><Relationship Id="rId12" Type="http://schemas.openxmlformats.org/officeDocument/2006/relationships/hyperlink" Target="https://xn--80ajghhoc2aj1c8b.xn--p1ai/lectures/vebinary/?ELEMENT_ID=449108" TargetMode="External"/><Relationship Id="rId17" Type="http://schemas.openxmlformats.org/officeDocument/2006/relationships/hyperlink" Target="https://xn--80ajghhoc2aj1c8b.xn--p1ai/lectures/vebinary/?ELEMENT_ID=448808" TargetMode="External"/><Relationship Id="rId25" Type="http://schemas.openxmlformats.org/officeDocument/2006/relationships/hyperlink" Target="https://xn--80ajghhoc2aj1c8b.xn--p1ai/lectures/vebinary/?ELEMENT_ID=449476" TargetMode="External"/><Relationship Id="rId33" Type="http://schemas.openxmlformats.org/officeDocument/2006/relationships/hyperlink" Target="https://xn--80ajghhoc2aj1c8b.xn--p1ai/lectures/vebinary/?ELEMENT_ID=449375" TargetMode="External"/><Relationship Id="rId38" Type="http://schemas.openxmlformats.org/officeDocument/2006/relationships/hyperlink" Target="https://xn--80ajghhoc2aj1c8b.xn--p1ai/lectures/vebinary/?ELEMENT_ID=4495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9098" TargetMode="External"/><Relationship Id="rId20" Type="http://schemas.openxmlformats.org/officeDocument/2006/relationships/hyperlink" Target="https://xn--80ajghhoc2aj1c8b.xn--p1ai/lectures/vebinary/?ELEMENT_ID=449666" TargetMode="External"/><Relationship Id="rId29" Type="http://schemas.openxmlformats.org/officeDocument/2006/relationships/hyperlink" Target="https://xn--80ajghhoc2aj1c8b.xn--p1ai/lectures/vebinary/?ELEMENT_ID=449527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49615" TargetMode="External"/><Relationship Id="rId11" Type="http://schemas.openxmlformats.org/officeDocument/2006/relationships/hyperlink" Target="https://xn--80ajghhoc2aj1c8b.xn--p1ai/lectures/vebinary/?ELEMENT_ID=449409" TargetMode="External"/><Relationship Id="rId24" Type="http://schemas.openxmlformats.org/officeDocument/2006/relationships/hyperlink" Target="https://xn--80ajghhoc2aj1c8b.xn--p1ai/lectures/vebinary/?ELEMENT_ID=449544" TargetMode="External"/><Relationship Id="rId32" Type="http://schemas.openxmlformats.org/officeDocument/2006/relationships/hyperlink" Target="https://xn--80ajghhoc2aj1c8b.xn--p1ai/lectures/vebinary/?ELEMENT_ID=449662" TargetMode="External"/><Relationship Id="rId37" Type="http://schemas.openxmlformats.org/officeDocument/2006/relationships/hyperlink" Target="https://xn--80ajghhoc2aj1c8b.xn--p1ai/lectures/vebinary/?ELEMENT_ID=448822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49619" TargetMode="External"/><Relationship Id="rId23" Type="http://schemas.openxmlformats.org/officeDocument/2006/relationships/hyperlink" Target="https://xn--80ajghhoc2aj1c8b.xn--p1ai/lectures/vebinary/?ELEMENT_ID=449792" TargetMode="External"/><Relationship Id="rId28" Type="http://schemas.openxmlformats.org/officeDocument/2006/relationships/hyperlink" Target="https://xn--80ajghhoc2aj1c8b.xn--p1ai/lectures/vebinary/?ELEMENT_ID=448813" TargetMode="External"/><Relationship Id="rId36" Type="http://schemas.openxmlformats.org/officeDocument/2006/relationships/hyperlink" Target="https://xn--80ajghhoc2aj1c8b.xn--p1ai/lectures/vebinary/?ELEMENT_ID=449472" TargetMode="External"/><Relationship Id="rId10" Type="http://schemas.openxmlformats.org/officeDocument/2006/relationships/hyperlink" Target="https://xn--80ajghhoc2aj1c8b.xn--p1ai/lectures/vebinary/?ELEMENT_ID=448792" TargetMode="External"/><Relationship Id="rId19" Type="http://schemas.openxmlformats.org/officeDocument/2006/relationships/hyperlink" Target="https://xn--80ajghhoc2aj1c8b.xn--p1ai/lectures/vebinary/?ELEMENT_ID=449523" TargetMode="External"/><Relationship Id="rId31" Type="http://schemas.openxmlformats.org/officeDocument/2006/relationships/hyperlink" Target="https://xn--80ajghhoc2aj1c8b.xn--p1ai/lectures/vebinary/?ELEMENT_ID=4496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48804" TargetMode="External"/><Relationship Id="rId14" Type="http://schemas.openxmlformats.org/officeDocument/2006/relationships/hyperlink" Target="https://xn--80ajghhoc2aj1c8b.xn--p1ai/lectures/vebinary/?ELEMENT_ID=449540" TargetMode="External"/><Relationship Id="rId22" Type="http://schemas.openxmlformats.org/officeDocument/2006/relationships/hyperlink" Target="https://xn--80ajghhoc2aj1c8b.xn--p1ai/lectures/vebinary/?ELEMENT_ID=449417" TargetMode="External"/><Relationship Id="rId27" Type="http://schemas.openxmlformats.org/officeDocument/2006/relationships/hyperlink" Target="https://xn--80ajghhoc2aj1c8b.xn--p1ai/lectures/vebinary/?ELEMENT_ID=449624" TargetMode="External"/><Relationship Id="rId30" Type="http://schemas.openxmlformats.org/officeDocument/2006/relationships/hyperlink" Target="https://xn--80ajghhoc2aj1c8b.xn--p1ai/lectures/vebinary/?ELEMENT_ID=449606" TargetMode="External"/><Relationship Id="rId35" Type="http://schemas.openxmlformats.org/officeDocument/2006/relationships/hyperlink" Target="https://xn--80ajghhoc2aj1c8b.xn--p1ai/lectures/vebinary/?ELEMENT_ID=4487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Рощина Наталья Григорьевна</cp:lastModifiedBy>
  <cp:revision>2</cp:revision>
  <cp:lastPrinted>2025-02-05T06:31:00Z</cp:lastPrinted>
  <dcterms:created xsi:type="dcterms:W3CDTF">2025-02-05T06:32:00Z</dcterms:created>
  <dcterms:modified xsi:type="dcterms:W3CDTF">2025-02-05T06:32:00Z</dcterms:modified>
</cp:coreProperties>
</file>